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8F" w:rsidRPr="00E51A7F" w:rsidRDefault="00A9588F" w:rsidP="00A9588F">
      <w:pPr>
        <w:pStyle w:val="Tekstpodstawowy2"/>
        <w:spacing w:line="360" w:lineRule="auto"/>
        <w:jc w:val="left"/>
        <w:rPr>
          <w:rFonts w:ascii="Bookman Old Style" w:hAnsi="Bookman Old Style" w:cs="Arial"/>
          <w:bCs/>
          <w:sz w:val="22"/>
          <w:szCs w:val="22"/>
        </w:rPr>
      </w:pPr>
      <w:r w:rsidRPr="00E51A7F">
        <w:rPr>
          <w:rFonts w:ascii="Bookman Old Style" w:hAnsi="Bookman Old Style" w:cs="Arial"/>
          <w:bCs/>
          <w:sz w:val="22"/>
          <w:szCs w:val="22"/>
        </w:rPr>
        <w:t>Przepisy krajowe:</w:t>
      </w:r>
      <w:r w:rsidRPr="00E51A7F">
        <w:rPr>
          <w:rFonts w:ascii="Bookman Old Style" w:hAnsi="Bookman Old Style" w:cs="Arial"/>
          <w:sz w:val="22"/>
          <w:szCs w:val="22"/>
        </w:rPr>
        <w:t xml:space="preserve"> </w:t>
      </w:r>
    </w:p>
    <w:p w:rsidR="00A9588F" w:rsidRPr="00E51A7F" w:rsidRDefault="00A9588F" w:rsidP="00A9588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E51A7F">
        <w:rPr>
          <w:rFonts w:ascii="Bookman Old Style" w:hAnsi="Bookman Old Style" w:cs="Arial"/>
          <w:sz w:val="22"/>
          <w:szCs w:val="22"/>
        </w:rPr>
        <w:t xml:space="preserve">ustawa z dnia 11 marca 2004r. </w:t>
      </w:r>
      <w:r w:rsidRPr="00E51A7F">
        <w:rPr>
          <w:rFonts w:ascii="Bookman Old Style" w:hAnsi="Bookman Old Style" w:cs="Arial"/>
          <w:i/>
          <w:sz w:val="22"/>
          <w:szCs w:val="22"/>
        </w:rPr>
        <w:t xml:space="preserve">o ochronie zdrowia zwierząt oraz zwalczaniu chorób zakaźnych zwierząt </w:t>
      </w:r>
      <w:r w:rsidRPr="00E51A7F">
        <w:rPr>
          <w:rFonts w:ascii="Bookman Old Style" w:hAnsi="Bookman Old Style" w:cs="Arial"/>
          <w:sz w:val="22"/>
          <w:szCs w:val="22"/>
        </w:rPr>
        <w:t xml:space="preserve">(Dz.U.2014.1539 </w:t>
      </w:r>
      <w:proofErr w:type="spellStart"/>
      <w:r w:rsidRPr="00E51A7F">
        <w:rPr>
          <w:rFonts w:ascii="Bookman Old Style" w:hAnsi="Bookman Old Style" w:cs="Arial"/>
          <w:sz w:val="22"/>
          <w:szCs w:val="22"/>
        </w:rPr>
        <w:t>t.j</w:t>
      </w:r>
      <w:proofErr w:type="spellEnd"/>
      <w:r w:rsidRPr="00E51A7F">
        <w:rPr>
          <w:rFonts w:ascii="Bookman Old Style" w:hAnsi="Bookman Old Style" w:cs="Arial"/>
          <w:sz w:val="22"/>
          <w:szCs w:val="22"/>
        </w:rPr>
        <w:t xml:space="preserve">. z </w:t>
      </w:r>
      <w:proofErr w:type="spellStart"/>
      <w:r w:rsidRPr="00E51A7F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 w:cs="Arial"/>
          <w:sz w:val="22"/>
          <w:szCs w:val="22"/>
        </w:rPr>
        <w:t>. zm.);</w:t>
      </w:r>
    </w:p>
    <w:p w:rsidR="00A9588F" w:rsidRPr="00E51A7F" w:rsidRDefault="00A9588F" w:rsidP="00A9588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ustawa z dnia 29 stycznia 2004 r. </w:t>
      </w:r>
      <w:r w:rsidRPr="00E51A7F">
        <w:rPr>
          <w:rFonts w:ascii="Bookman Old Style" w:hAnsi="Bookman Old Style"/>
          <w:i/>
          <w:sz w:val="22"/>
          <w:szCs w:val="22"/>
        </w:rPr>
        <w:t>o Inspekcji Weterynaryjnej</w:t>
      </w:r>
      <w:r w:rsidRPr="00E51A7F">
        <w:rPr>
          <w:rFonts w:ascii="Bookman Old Style" w:hAnsi="Bookman Old Style"/>
          <w:sz w:val="22"/>
          <w:szCs w:val="22"/>
        </w:rPr>
        <w:t xml:space="preserve"> (Dz. U. z 2010 r. Nr 112, poz. 744, z </w:t>
      </w:r>
      <w:proofErr w:type="spellStart"/>
      <w:r w:rsidRPr="00E51A7F">
        <w:rPr>
          <w:rFonts w:ascii="Bookman Old Style" w:hAnsi="Bookman Old Style"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/>
          <w:sz w:val="22"/>
          <w:szCs w:val="22"/>
        </w:rPr>
        <w:t>. zm.);</w:t>
      </w:r>
    </w:p>
    <w:p w:rsidR="00A9588F" w:rsidRPr="00E51A7F" w:rsidRDefault="00A9588F" w:rsidP="00A9588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>ustawa z 22 lipca 2006r.</w:t>
      </w:r>
      <w:r w:rsidRPr="00E51A7F">
        <w:rPr>
          <w:rFonts w:ascii="Bookman Old Style" w:hAnsi="Bookman Old Style"/>
          <w:i/>
          <w:sz w:val="22"/>
          <w:szCs w:val="22"/>
        </w:rPr>
        <w:t>o paszach</w:t>
      </w:r>
      <w:r w:rsidRPr="00E51A7F">
        <w:rPr>
          <w:rFonts w:ascii="Bookman Old Style" w:hAnsi="Bookman Old Style"/>
          <w:sz w:val="22"/>
          <w:szCs w:val="22"/>
        </w:rPr>
        <w:t xml:space="preserve">  (</w:t>
      </w:r>
      <w:proofErr w:type="spellStart"/>
      <w:r w:rsidRPr="00E51A7F">
        <w:rPr>
          <w:rFonts w:ascii="Bookman Old Style" w:hAnsi="Bookman Old Style"/>
          <w:sz w:val="22"/>
          <w:szCs w:val="22"/>
        </w:rPr>
        <w:t>t.j</w:t>
      </w:r>
      <w:proofErr w:type="spellEnd"/>
      <w:r w:rsidRPr="00E51A7F">
        <w:rPr>
          <w:rFonts w:ascii="Bookman Old Style" w:hAnsi="Bookman Old Style"/>
          <w:sz w:val="22"/>
          <w:szCs w:val="22"/>
        </w:rPr>
        <w:t xml:space="preserve">. Dz. U. 2014, poz. 398 z </w:t>
      </w:r>
      <w:proofErr w:type="spellStart"/>
      <w:r w:rsidRPr="00E51A7F">
        <w:rPr>
          <w:rFonts w:ascii="Bookman Old Style" w:hAnsi="Bookman Old Style"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/>
          <w:sz w:val="22"/>
          <w:szCs w:val="22"/>
        </w:rPr>
        <w:t>. zm.)</w:t>
      </w:r>
    </w:p>
    <w:p w:rsidR="00A9588F" w:rsidRPr="00E51A7F" w:rsidRDefault="00A9588F" w:rsidP="00A9588F">
      <w:pPr>
        <w:pStyle w:val="Tekstpodstawowy30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rStyle w:val="BodytextItalic"/>
          <w:i w:val="0"/>
        </w:rPr>
      </w:pPr>
      <w:r w:rsidRPr="00E51A7F">
        <w:t>ustawa z dnia 14 września 2012 r.</w:t>
      </w:r>
      <w:r w:rsidRPr="00E51A7F">
        <w:rPr>
          <w:rStyle w:val="BodytextItalic"/>
        </w:rPr>
        <w:t xml:space="preserve"> o zmianie ustawy o weterynaryjnej kontroli granicznej  oraz ustawy - Prawo pocztowe (Dz. U. z 2012 r. poz. 1194),</w:t>
      </w:r>
    </w:p>
    <w:p w:rsidR="00A9588F" w:rsidRPr="00E51A7F" w:rsidRDefault="00A9588F" w:rsidP="00A9588F">
      <w:pPr>
        <w:pStyle w:val="Tekstpodstawowy30"/>
        <w:shd w:val="clear" w:color="auto" w:fill="auto"/>
        <w:spacing w:after="0" w:line="276" w:lineRule="auto"/>
        <w:ind w:left="502" w:right="20" w:firstLine="0"/>
        <w:jc w:val="both"/>
        <w:rPr>
          <w:rStyle w:val="BodytextItalic"/>
          <w:i w:val="0"/>
        </w:rPr>
      </w:pPr>
    </w:p>
    <w:p w:rsidR="00A9588F" w:rsidRPr="00E51A7F" w:rsidRDefault="00A9588F" w:rsidP="00A9588F">
      <w:pPr>
        <w:pStyle w:val="Tekstpodstawowy30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rStyle w:val="BodytextItalic"/>
          <w:i w:val="0"/>
        </w:rPr>
      </w:pPr>
      <w:r w:rsidRPr="00E51A7F">
        <w:t>ustawa z dnia 14 września 20103 r.</w:t>
      </w:r>
      <w:r w:rsidRPr="00E51A7F">
        <w:rPr>
          <w:rStyle w:val="BodytextItalic"/>
        </w:rPr>
        <w:t xml:space="preserve"> o weterynaryjnej kontroli granicznej                           (Dz. U. z 2014 r. poz. 424 </w:t>
      </w:r>
      <w:proofErr w:type="spellStart"/>
      <w:r w:rsidRPr="00E51A7F">
        <w:rPr>
          <w:rStyle w:val="BodytextItalic"/>
        </w:rPr>
        <w:t>t.j</w:t>
      </w:r>
      <w:proofErr w:type="spellEnd"/>
      <w:r w:rsidRPr="00E51A7F">
        <w:rPr>
          <w:rStyle w:val="BodytextItalic"/>
        </w:rPr>
        <w:t xml:space="preserve">. z </w:t>
      </w:r>
      <w:proofErr w:type="spellStart"/>
      <w:r w:rsidRPr="00E51A7F">
        <w:rPr>
          <w:rStyle w:val="BodytextItalic"/>
        </w:rPr>
        <w:t>późn</w:t>
      </w:r>
      <w:proofErr w:type="spellEnd"/>
      <w:r w:rsidRPr="00E51A7F">
        <w:rPr>
          <w:rStyle w:val="BodytextItalic"/>
        </w:rPr>
        <w:t>. zm.),</w:t>
      </w:r>
    </w:p>
    <w:p w:rsidR="00A9588F" w:rsidRPr="00E51A7F" w:rsidRDefault="00A9588F" w:rsidP="00A9588F">
      <w:pPr>
        <w:pStyle w:val="Tekstpodstawowy"/>
        <w:spacing w:line="360" w:lineRule="auto"/>
        <w:ind w:left="502"/>
        <w:jc w:val="both"/>
        <w:rPr>
          <w:rFonts w:ascii="Bookman Old Style" w:hAnsi="Bookman Old Style"/>
          <w:sz w:val="22"/>
          <w:szCs w:val="22"/>
        </w:rPr>
      </w:pPr>
    </w:p>
    <w:p w:rsidR="00A9588F" w:rsidRPr="00E51A7F" w:rsidRDefault="00A9588F" w:rsidP="00A9588F">
      <w:pPr>
        <w:spacing w:line="360" w:lineRule="auto"/>
        <w:ind w:left="502"/>
        <w:jc w:val="both"/>
        <w:rPr>
          <w:rFonts w:ascii="Bookman Old Style" w:hAnsi="Bookman Old Style" w:cs="Arial"/>
          <w:sz w:val="22"/>
          <w:szCs w:val="22"/>
        </w:rPr>
      </w:pPr>
    </w:p>
    <w:p w:rsidR="00A9588F" w:rsidRPr="00E51A7F" w:rsidRDefault="00A9588F" w:rsidP="00A9588F">
      <w:pPr>
        <w:pStyle w:val="Tekstpodstawowy3"/>
        <w:tabs>
          <w:tab w:val="left" w:pos="5451"/>
        </w:tabs>
        <w:spacing w:line="360" w:lineRule="auto"/>
        <w:rPr>
          <w:rFonts w:ascii="Bookman Old Style" w:hAnsi="Bookman Old Style" w:cs="Arial"/>
          <w:b/>
          <w:iCs/>
          <w:sz w:val="22"/>
          <w:szCs w:val="22"/>
        </w:rPr>
      </w:pPr>
      <w:r w:rsidRPr="00E51A7F">
        <w:rPr>
          <w:rFonts w:ascii="Bookman Old Style" w:hAnsi="Bookman Old Style" w:cs="Arial"/>
          <w:b/>
          <w:iCs/>
          <w:sz w:val="22"/>
          <w:szCs w:val="22"/>
        </w:rPr>
        <w:t>Przepisy UE:</w:t>
      </w:r>
    </w:p>
    <w:p w:rsidR="00A9588F" w:rsidRPr="00E51A7F" w:rsidRDefault="00A9588F" w:rsidP="00A9588F">
      <w:pPr>
        <w:pStyle w:val="Tekstpodstawowy1"/>
        <w:shd w:val="clear" w:color="auto" w:fill="auto"/>
        <w:spacing w:after="240" w:line="360" w:lineRule="auto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Rozporządzenie 882/2004/EC Parlamentu Europejskiego i Rady z dnia 29 kwietnia 2004 roku </w:t>
      </w:r>
      <w:r w:rsidRPr="00E51A7F">
        <w:rPr>
          <w:rFonts w:ascii="Bookman Old Style" w:hAnsi="Bookman Old Style"/>
          <w:i/>
          <w:sz w:val="22"/>
          <w:szCs w:val="22"/>
        </w:rPr>
        <w:t>w sprawie kontroli urzędowych przeprowadzanych w celu sprawdzenia zgodności z prawem paszowym i żywnościowym, oraz regułami dotyczącymi zdrowia zwierząt i dobrostanu zwierząt.</w:t>
      </w:r>
      <w:r w:rsidRPr="00E51A7F">
        <w:rPr>
          <w:rFonts w:ascii="Bookman Old Style" w:hAnsi="Bookman Old Style"/>
          <w:sz w:val="22"/>
          <w:szCs w:val="22"/>
        </w:rPr>
        <w:t xml:space="preserve"> (Dz. Urz. UE L 165/1 z 30.04.2004);</w:t>
      </w:r>
    </w:p>
    <w:p w:rsidR="00A9588F" w:rsidRPr="00E51A7F" w:rsidRDefault="00A9588F" w:rsidP="00A9588F">
      <w:pPr>
        <w:pStyle w:val="Tekstpodstawowy1"/>
        <w:shd w:val="clear" w:color="auto" w:fill="auto"/>
        <w:spacing w:after="240" w:line="360" w:lineRule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Rozporządzenie Parlamentu Europejskiego i Rady (WE) Nr 1069/2009 z dnia              21 października 2009 r. </w:t>
      </w:r>
      <w:r w:rsidRPr="00E51A7F">
        <w:rPr>
          <w:rFonts w:ascii="Bookman Old Style" w:hAnsi="Bookman Old Style"/>
          <w:i/>
          <w:sz w:val="22"/>
          <w:szCs w:val="22"/>
        </w:rPr>
        <w:t>określające przepisy sanitarne dotyczące produktów ubocznych pochodzenia zwierzęcego, nieprzeznaczonych do spożycia przez ludzi,               i uchylające rozporządzenie (WE) Nr 1774/2002 (rozporządzenie o produktach ubocznych pochodzenia zwierzęcego)</w:t>
      </w:r>
      <w:r w:rsidRPr="00E51A7F">
        <w:rPr>
          <w:rFonts w:ascii="Bookman Old Style" w:hAnsi="Bookman Old Style"/>
          <w:sz w:val="22"/>
          <w:szCs w:val="22"/>
        </w:rPr>
        <w:t xml:space="preserve">. (Dz. Urz. UE L 300 z 14.11.2009, s. 1 z </w:t>
      </w:r>
      <w:proofErr w:type="spellStart"/>
      <w:r w:rsidRPr="00E51A7F">
        <w:rPr>
          <w:rFonts w:ascii="Bookman Old Style" w:hAnsi="Bookman Old Style"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/>
          <w:sz w:val="22"/>
          <w:szCs w:val="22"/>
        </w:rPr>
        <w:t>. zm.);</w:t>
      </w:r>
    </w:p>
    <w:p w:rsidR="00A9588F" w:rsidRPr="00E51A7F" w:rsidRDefault="00A9588F" w:rsidP="00A9588F">
      <w:pPr>
        <w:pStyle w:val="Tekstpodstawowy1"/>
        <w:shd w:val="clear" w:color="auto" w:fill="auto"/>
        <w:spacing w:after="240" w:line="360" w:lineRule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Rozporządzenie Komisji (UE) Nr 142/2011 z dnia 25 lutego 2011 r. </w:t>
      </w:r>
      <w:r w:rsidRPr="00E51A7F">
        <w:rPr>
          <w:rFonts w:ascii="Bookman Old Style" w:hAnsi="Bookman Old Style"/>
          <w:i/>
          <w:sz w:val="22"/>
          <w:szCs w:val="22"/>
        </w:rPr>
        <w:t>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</w:r>
      <w:r w:rsidRPr="00E51A7F">
        <w:rPr>
          <w:rFonts w:ascii="Bookman Old Style" w:hAnsi="Bookman Old Style"/>
          <w:sz w:val="22"/>
          <w:szCs w:val="22"/>
        </w:rPr>
        <w:br/>
        <w:t xml:space="preserve">(Dz. Urz. UE L 54 z 26.2.2011, s. 1, z </w:t>
      </w:r>
      <w:proofErr w:type="spellStart"/>
      <w:r w:rsidRPr="00E51A7F">
        <w:rPr>
          <w:rFonts w:ascii="Bookman Old Style" w:hAnsi="Bookman Old Style"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/>
          <w:sz w:val="22"/>
          <w:szCs w:val="22"/>
        </w:rPr>
        <w:t>. zm.);</w:t>
      </w:r>
    </w:p>
    <w:p w:rsidR="00A9588F" w:rsidRPr="00E51A7F" w:rsidRDefault="00A9588F" w:rsidP="00A958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9588F" w:rsidRPr="00E51A7F" w:rsidRDefault="00A9588F" w:rsidP="00A9588F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Rozporządzenie Parlamentu Europejskiego i Rady (WE) nr 999/2001 z dnia 22 maja 2001 r. </w:t>
      </w:r>
      <w:r w:rsidRPr="00E51A7F">
        <w:rPr>
          <w:rFonts w:ascii="Bookman Old Style" w:hAnsi="Bookman Old Style"/>
          <w:i/>
          <w:sz w:val="22"/>
          <w:szCs w:val="22"/>
        </w:rPr>
        <w:t xml:space="preserve">ustanawiające zasady dotyczące zapobiegania, kontroli i zwalczania </w:t>
      </w:r>
      <w:r w:rsidRPr="00E51A7F">
        <w:rPr>
          <w:rFonts w:ascii="Bookman Old Style" w:hAnsi="Bookman Old Style"/>
          <w:i/>
          <w:sz w:val="22"/>
          <w:szCs w:val="22"/>
        </w:rPr>
        <w:lastRenderedPageBreak/>
        <w:t>niektórych przenośnych gąbczastych encefalopatii (</w:t>
      </w:r>
      <w:r w:rsidRPr="00E51A7F">
        <w:rPr>
          <w:rFonts w:ascii="Bookman Old Style" w:hAnsi="Bookman Old Style"/>
          <w:bCs/>
          <w:sz w:val="22"/>
          <w:szCs w:val="22"/>
        </w:rPr>
        <w:t xml:space="preserve">Dz.U.UE.L.2001.147.1,Dz.U.UE-sp.03-32-289 z </w:t>
      </w:r>
      <w:proofErr w:type="spellStart"/>
      <w:r w:rsidRPr="00E51A7F">
        <w:rPr>
          <w:rFonts w:ascii="Bookman Old Style" w:hAnsi="Bookman Old Style"/>
          <w:bCs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/>
          <w:bCs/>
          <w:sz w:val="22"/>
          <w:szCs w:val="22"/>
        </w:rPr>
        <w:t>. zm.);</w:t>
      </w:r>
    </w:p>
    <w:p w:rsidR="00A9588F" w:rsidRPr="00E51A7F" w:rsidRDefault="00A9588F" w:rsidP="00A958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9588F" w:rsidRPr="00E51A7F" w:rsidRDefault="00A9588F" w:rsidP="00A9588F">
      <w:pPr>
        <w:spacing w:line="360" w:lineRule="auto"/>
        <w:jc w:val="both"/>
        <w:rPr>
          <w:rFonts w:ascii="Bookman Old Style" w:hAnsi="Bookman Old Style" w:cs="Verdana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Rozporządzenie Parlamentu Europejskiego i Rady (WE) nr767/2009 z dnia 13 lipca 2009r. </w:t>
      </w:r>
      <w:r w:rsidRPr="00E51A7F">
        <w:rPr>
          <w:rFonts w:ascii="Bookman Old Style" w:hAnsi="Bookman Old Style" w:cs="Verdana"/>
          <w:bCs/>
          <w:sz w:val="22"/>
          <w:szCs w:val="22"/>
        </w:rPr>
        <w:t xml:space="preserve">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 (Dz.U.UE.L.2009.229.1 z </w:t>
      </w:r>
      <w:proofErr w:type="spellStart"/>
      <w:r w:rsidRPr="00E51A7F">
        <w:rPr>
          <w:rFonts w:ascii="Bookman Old Style" w:hAnsi="Bookman Old Style" w:cs="Verdana"/>
          <w:bCs/>
          <w:sz w:val="22"/>
          <w:szCs w:val="22"/>
        </w:rPr>
        <w:t>późn</w:t>
      </w:r>
      <w:proofErr w:type="spellEnd"/>
      <w:r w:rsidRPr="00E51A7F">
        <w:rPr>
          <w:rFonts w:ascii="Bookman Old Style" w:hAnsi="Bookman Old Style" w:cs="Verdana"/>
          <w:bCs/>
          <w:sz w:val="22"/>
          <w:szCs w:val="22"/>
        </w:rPr>
        <w:t>. zm.);</w:t>
      </w:r>
    </w:p>
    <w:p w:rsidR="00A9588F" w:rsidRPr="00E51A7F" w:rsidRDefault="00A9588F" w:rsidP="00A9588F">
      <w:pPr>
        <w:pStyle w:val="Tekstpodstawowy1"/>
        <w:spacing w:after="240" w:line="360" w:lineRule="auto"/>
        <w:ind w:right="20" w:firstLine="0"/>
        <w:jc w:val="both"/>
        <w:rPr>
          <w:rFonts w:ascii="Bookman Old Style" w:eastAsia="Times New Roman" w:hAnsi="Bookman Old Style" w:cs="Verdana"/>
          <w:sz w:val="22"/>
          <w:szCs w:val="22"/>
          <w:lang w:eastAsia="pl-PL"/>
        </w:rPr>
      </w:pPr>
    </w:p>
    <w:p w:rsidR="00A9588F" w:rsidRPr="00E51A7F" w:rsidRDefault="00A9588F" w:rsidP="00A9588F">
      <w:pPr>
        <w:pStyle w:val="Tekstpodstawowy1"/>
        <w:spacing w:after="240" w:line="360" w:lineRule="auto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E51A7F">
        <w:rPr>
          <w:rFonts w:ascii="Bookman Old Style" w:hAnsi="Bookman Old Style"/>
          <w:sz w:val="22"/>
          <w:szCs w:val="22"/>
        </w:rPr>
        <w:t xml:space="preserve">Rozporządzenie Komisji (WE) nr 206/2009 z dnia 5 marca 2009 r. </w:t>
      </w:r>
      <w:r w:rsidRPr="00E51A7F">
        <w:rPr>
          <w:rStyle w:val="BodytextItalic"/>
          <w:rFonts w:ascii="Bookman Old Style" w:hAnsi="Bookman Old Style"/>
          <w:sz w:val="22"/>
          <w:szCs w:val="22"/>
        </w:rPr>
        <w:t xml:space="preserve">w sprawie wprowadzania do Wspólnoty osobistych przesyłek produktów pochodzenia zwierzęcego i zmieniającego rozporządzenie (WE) nr 136/2004 (Dz. U. L 77                         z 24.3.2009, str. 1, z </w:t>
      </w:r>
      <w:proofErr w:type="spellStart"/>
      <w:r w:rsidRPr="00E51A7F">
        <w:rPr>
          <w:rStyle w:val="BodytextItalic"/>
          <w:rFonts w:ascii="Bookman Old Style" w:hAnsi="Bookman Old Style"/>
          <w:sz w:val="22"/>
          <w:szCs w:val="22"/>
        </w:rPr>
        <w:t>późn</w:t>
      </w:r>
      <w:proofErr w:type="spellEnd"/>
      <w:r w:rsidRPr="00E51A7F">
        <w:rPr>
          <w:rStyle w:val="BodytextItalic"/>
          <w:rFonts w:ascii="Bookman Old Style" w:hAnsi="Bookman Old Style"/>
          <w:sz w:val="22"/>
          <w:szCs w:val="22"/>
        </w:rPr>
        <w:t>. zm.).</w:t>
      </w:r>
    </w:p>
    <w:p w:rsidR="008A68F6" w:rsidRDefault="008A68F6">
      <w:bookmarkStart w:id="0" w:name="_GoBack"/>
      <w:bookmarkEnd w:id="0"/>
    </w:p>
    <w:sectPr w:rsidR="008A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5F50"/>
    <w:multiLevelType w:val="hybridMultilevel"/>
    <w:tmpl w:val="0432626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E4FD7A">
      <w:start w:val="3"/>
      <w:numFmt w:val="upperRoman"/>
      <w:lvlText w:val="%2."/>
      <w:lvlJc w:val="left"/>
      <w:pPr>
        <w:tabs>
          <w:tab w:val="num" w:pos="1448"/>
        </w:tabs>
        <w:ind w:left="1448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F"/>
    <w:rsid w:val="008A68F6"/>
    <w:rsid w:val="00A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29BE-5042-4CD4-8521-2D5C61AC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9588F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9588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9588F"/>
  </w:style>
  <w:style w:type="character" w:customStyle="1" w:styleId="Tekstpodstawowy3Znak">
    <w:name w:val="Tekst podstawowy 3 Znak"/>
    <w:basedOn w:val="Domylnaczcionkaakapitu"/>
    <w:link w:val="Tekstpodstawowy3"/>
    <w:rsid w:val="00A95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958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8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rsid w:val="00A9588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9588F"/>
    <w:pPr>
      <w:shd w:val="clear" w:color="auto" w:fill="FFFFFF"/>
      <w:spacing w:line="288" w:lineRule="exact"/>
      <w:ind w:hanging="400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BodytextItalic">
    <w:name w:val="Body text + Italic"/>
    <w:basedOn w:val="Bodytext"/>
    <w:uiPriority w:val="99"/>
    <w:rsid w:val="00A9588F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Tekstpodstawowy30">
    <w:name w:val="Tekst podstawowy3"/>
    <w:basedOn w:val="Normalny"/>
    <w:rsid w:val="00A9588F"/>
    <w:pPr>
      <w:shd w:val="clear" w:color="auto" w:fill="FFFFFF"/>
      <w:spacing w:after="60" w:line="0" w:lineRule="atLeast"/>
      <w:ind w:hanging="360"/>
    </w:pPr>
    <w:rPr>
      <w:rFonts w:ascii="Bookman Old Style" w:eastAsia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2016-05-19T11:24:00Z</dcterms:created>
  <dcterms:modified xsi:type="dcterms:W3CDTF">2016-05-19T11:25:00Z</dcterms:modified>
</cp:coreProperties>
</file>